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3EC7C9" w14:textId="77777777" w:rsidR="0004607A" w:rsidRPr="0054564F" w:rsidRDefault="0054564F">
      <w:pPr>
        <w:pStyle w:val="normal0"/>
        <w:jc w:val="center"/>
        <w:rPr>
          <w:sz w:val="44"/>
          <w:szCs w:val="44"/>
        </w:rPr>
      </w:pPr>
      <w:r w:rsidRPr="0054564F">
        <w:rPr>
          <w:rFonts w:ascii="Architects Daughter" w:eastAsia="Architects Daughter" w:hAnsi="Architects Daughter" w:cs="Architects Daughter"/>
          <w:sz w:val="44"/>
          <w:szCs w:val="44"/>
        </w:rPr>
        <w:t>Literary Elements Vocabulary L</w:t>
      </w:r>
      <w:bookmarkStart w:id="0" w:name="_GoBack"/>
      <w:bookmarkEnd w:id="0"/>
      <w:r w:rsidRPr="0054564F">
        <w:rPr>
          <w:rFonts w:ascii="Architects Daughter" w:eastAsia="Architects Daughter" w:hAnsi="Architects Daughter" w:cs="Architects Daughter"/>
          <w:sz w:val="44"/>
          <w:szCs w:val="44"/>
        </w:rPr>
        <w:t>ist</w:t>
      </w:r>
    </w:p>
    <w:p w14:paraId="6D835251" w14:textId="77777777" w:rsidR="0004607A" w:rsidRDefault="0004607A">
      <w:pPr>
        <w:pStyle w:val="normal0"/>
      </w:pPr>
    </w:p>
    <w:p w14:paraId="61F9E7A2" w14:textId="77777777" w:rsidR="0054564F" w:rsidRDefault="0054564F">
      <w:pPr>
        <w:pStyle w:val="normal0"/>
      </w:pPr>
    </w:p>
    <w:p w14:paraId="4B381595" w14:textId="77777777" w:rsidR="0054564F" w:rsidRDefault="0054564F">
      <w:pPr>
        <w:pStyle w:val="normal0"/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0"/>
        <w:gridCol w:w="8180"/>
      </w:tblGrid>
      <w:tr w:rsidR="0004607A" w:rsidRPr="0054564F" w14:paraId="36B9EBC7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0C5E7" w14:textId="77777777" w:rsidR="0004607A" w:rsidRPr="0054564F" w:rsidRDefault="0004607A">
            <w:pPr>
              <w:pStyle w:val="normal0"/>
              <w:rPr>
                <w:sz w:val="36"/>
                <w:szCs w:val="36"/>
              </w:rPr>
            </w:pPr>
          </w:p>
          <w:p w14:paraId="4FD5016A" w14:textId="77777777" w:rsidR="0004607A" w:rsidRPr="0054564F" w:rsidRDefault="0054564F">
            <w:pPr>
              <w:pStyle w:val="normal0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Alliteration</w:t>
            </w:r>
          </w:p>
          <w:p w14:paraId="39A418D3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1DE8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>Repetition of the same sound at the beginning of two or more words that are next to each other or near each other.</w:t>
            </w:r>
          </w:p>
          <w:p w14:paraId="60DD4384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237410EC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</w:t>
            </w:r>
            <w:proofErr w:type="spellStart"/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>DiAria’s</w:t>
            </w:r>
            <w:proofErr w:type="spellEnd"/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 dog damaged the dainty dinosaur statue. </w:t>
            </w:r>
          </w:p>
        </w:tc>
      </w:tr>
      <w:tr w:rsidR="0004607A" w:rsidRPr="0054564F" w14:paraId="6FE788E0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6F40F" w14:textId="77777777" w:rsidR="0004607A" w:rsidRPr="0054564F" w:rsidRDefault="0004607A">
            <w:pPr>
              <w:pStyle w:val="normal0"/>
              <w:rPr>
                <w:sz w:val="36"/>
                <w:szCs w:val="36"/>
              </w:rPr>
            </w:pPr>
          </w:p>
          <w:p w14:paraId="5B1D90DB" w14:textId="77777777" w:rsidR="0004607A" w:rsidRPr="0054564F" w:rsidRDefault="0054564F">
            <w:pPr>
              <w:pStyle w:val="normal0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Climax</w:t>
            </w:r>
          </w:p>
          <w:p w14:paraId="184AFE3F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884D1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The high point of a story. </w:t>
            </w:r>
            <w:proofErr w:type="gramStart"/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>It is followed by an ending called a resolution</w:t>
            </w:r>
            <w:proofErr w:type="gramEnd"/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. </w:t>
            </w:r>
          </w:p>
          <w:p w14:paraId="31DBF5CE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5E71BC4C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4C518EFE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Do you think the climax of </w:t>
            </w:r>
            <w:r w:rsidRPr="0054564F">
              <w:rPr>
                <w:rFonts w:ascii="Calibri" w:eastAsia="Calibri" w:hAnsi="Calibri" w:cs="Calibri"/>
                <w:sz w:val="36"/>
                <w:szCs w:val="36"/>
              </w:rPr>
              <w:t>The Night Tourist</w:t>
            </w: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 is when Jack meets his mom?</w:t>
            </w:r>
          </w:p>
        </w:tc>
      </w:tr>
      <w:tr w:rsidR="0004607A" w:rsidRPr="0054564F" w14:paraId="4D59952A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FB14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28FEF1ED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Hyperbole</w:t>
            </w:r>
          </w:p>
          <w:p w14:paraId="5793EBC3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696F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A deliberate exaggeration used as a figure of speech. </w:t>
            </w:r>
          </w:p>
          <w:p w14:paraId="0381C01D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23B3C485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4286EDB2" w14:textId="77777777" w:rsidR="0004607A" w:rsidRPr="0054564F" w:rsidRDefault="002D479D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>
              <w:rPr>
                <w:rFonts w:ascii="Calibri" w:eastAsia="Calibri" w:hAnsi="Calibri" w:cs="Calibri"/>
                <w:i/>
                <w:sz w:val="36"/>
                <w:szCs w:val="36"/>
              </w:rPr>
              <w:t>Example:  The room was so messy;</w:t>
            </w:r>
            <w:r w:rsidR="0054564F"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 it looked like a herd of elephants ran through it. </w:t>
            </w:r>
          </w:p>
        </w:tc>
      </w:tr>
      <w:tr w:rsidR="0004607A" w:rsidRPr="0054564F" w14:paraId="462BC99F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C3B63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503EF13F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Metaphor</w:t>
            </w:r>
          </w:p>
          <w:p w14:paraId="19B9E524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608F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A comparison of two different things to show a likeness between them that </w:t>
            </w:r>
            <w:r w:rsidRPr="0054564F">
              <w:rPr>
                <w:rFonts w:ascii="Calibri" w:eastAsia="Calibri" w:hAnsi="Calibri" w:cs="Calibri"/>
                <w:b/>
                <w:sz w:val="36"/>
                <w:szCs w:val="36"/>
                <w:u w:val="single"/>
              </w:rPr>
              <w:t>does not</w:t>
            </w: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use like or as. </w:t>
            </w:r>
          </w:p>
          <w:p w14:paraId="6FBD168D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44171FCD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Belinda was an angel in class today. </w:t>
            </w:r>
          </w:p>
        </w:tc>
      </w:tr>
      <w:tr w:rsidR="0004607A" w:rsidRPr="0054564F" w14:paraId="4A3C5FB5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2C3E9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4E8291BE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Onomatopoeia</w:t>
            </w:r>
          </w:p>
          <w:p w14:paraId="021E0689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D6772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Words </w:t>
            </w:r>
            <w:proofErr w:type="gramStart"/>
            <w:r w:rsidR="003B1744">
              <w:rPr>
                <w:rFonts w:ascii="Calibri" w:eastAsia="Calibri" w:hAnsi="Calibri" w:cs="Calibri"/>
                <w:b/>
                <w:sz w:val="36"/>
                <w:szCs w:val="36"/>
              </w:rPr>
              <w:t>that</w:t>
            </w: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are</w:t>
            </w:r>
            <w:proofErr w:type="gramEnd"/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invented to imitate real sounds. </w:t>
            </w:r>
          </w:p>
          <w:p w14:paraId="32A66AAA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3556DBF7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60417542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</w:t>
            </w:r>
            <w:proofErr w:type="spellStart"/>
            <w:r w:rsidRPr="0054564F">
              <w:rPr>
                <w:rFonts w:ascii="Calibri" w:eastAsia="Calibri" w:hAnsi="Calibri" w:cs="Calibri"/>
                <w:b/>
                <w:i/>
                <w:sz w:val="36"/>
                <w:szCs w:val="36"/>
              </w:rPr>
              <w:t>Grrrrrr</w:t>
            </w:r>
            <w:proofErr w:type="spellEnd"/>
            <w:r w:rsidRPr="0054564F">
              <w:rPr>
                <w:rFonts w:ascii="Calibri" w:eastAsia="Calibri" w:hAnsi="Calibri" w:cs="Calibri"/>
                <w:b/>
                <w:i/>
                <w:sz w:val="36"/>
                <w:szCs w:val="36"/>
              </w:rPr>
              <w:t xml:space="preserve">! </w:t>
            </w: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I am so mad! I want to </w:t>
            </w:r>
            <w:r w:rsidRPr="0054564F">
              <w:rPr>
                <w:rFonts w:ascii="Calibri" w:eastAsia="Calibri" w:hAnsi="Calibri" w:cs="Calibri"/>
                <w:b/>
                <w:i/>
                <w:sz w:val="36"/>
                <w:szCs w:val="36"/>
              </w:rPr>
              <w:t>bang, smash,</w:t>
            </w: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 and </w:t>
            </w:r>
            <w:r w:rsidRPr="0054564F">
              <w:rPr>
                <w:rFonts w:ascii="Calibri" w:eastAsia="Calibri" w:hAnsi="Calibri" w:cs="Calibri"/>
                <w:b/>
                <w:i/>
                <w:sz w:val="36"/>
                <w:szCs w:val="36"/>
              </w:rPr>
              <w:t>rip</w:t>
            </w: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 everything I can!</w:t>
            </w:r>
          </w:p>
        </w:tc>
      </w:tr>
      <w:tr w:rsidR="0004607A" w:rsidRPr="0054564F" w14:paraId="21A55CCB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090D4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2730C1F9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Personification</w:t>
            </w:r>
          </w:p>
          <w:p w14:paraId="148E46B3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B0151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Attributing to (giving) things that are not human the personalities and actions of humans. </w:t>
            </w:r>
          </w:p>
          <w:p w14:paraId="3FAE546C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1DE97E77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Fear grabbed the victim in its icy clutches. </w:t>
            </w:r>
          </w:p>
        </w:tc>
      </w:tr>
      <w:tr w:rsidR="0004607A" w:rsidRPr="0054564F" w14:paraId="0512E4B1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5AF1C" w14:textId="77777777" w:rsidR="0004607A" w:rsidRPr="0054564F" w:rsidRDefault="0004607A">
            <w:pPr>
              <w:pStyle w:val="normal0"/>
              <w:rPr>
                <w:sz w:val="36"/>
                <w:szCs w:val="36"/>
              </w:rPr>
            </w:pPr>
          </w:p>
          <w:p w14:paraId="097BBD6F" w14:textId="77777777" w:rsidR="0004607A" w:rsidRPr="0054564F" w:rsidRDefault="0054564F">
            <w:pPr>
              <w:pStyle w:val="normal0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Point of View</w:t>
            </w: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F1341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color w:val="333333"/>
                <w:sz w:val="36"/>
                <w:szCs w:val="36"/>
                <w:highlight w:val="white"/>
              </w:rPr>
              <w:t xml:space="preserve">The way the author allows you to "see" and "hear" what's going on. </w:t>
            </w:r>
          </w:p>
          <w:p w14:paraId="22328CD7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0851E110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4833C4D4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Many books are written from the point of view of the main character. </w:t>
            </w:r>
          </w:p>
        </w:tc>
      </w:tr>
      <w:tr w:rsidR="0004607A" w:rsidRPr="0054564F" w14:paraId="5C9FD211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C0E73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55233BCD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Setting</w:t>
            </w:r>
          </w:p>
          <w:p w14:paraId="43BA0223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0CA50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The time and place in which a story, poem, or play takes place. A setting can be a forest, a house, a city, the present, the past, the future, etc. </w:t>
            </w:r>
          </w:p>
          <w:p w14:paraId="1D8E317C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730D3464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The setting of </w:t>
            </w:r>
            <w:r w:rsidRPr="0054564F">
              <w:rPr>
                <w:rFonts w:ascii="Calibri" w:eastAsia="Calibri" w:hAnsi="Calibri" w:cs="Calibri"/>
                <w:i/>
                <w:sz w:val="36"/>
                <w:szCs w:val="36"/>
                <w:u w:val="single"/>
              </w:rPr>
              <w:t>The Island of the Blue Dolphins</w:t>
            </w:r>
            <w:r w:rsidR="002D479D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 is a coastal </w:t>
            </w: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island off California. </w:t>
            </w:r>
          </w:p>
        </w:tc>
      </w:tr>
      <w:tr w:rsidR="0004607A" w:rsidRPr="0054564F" w14:paraId="64345AB5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ACC2F" w14:textId="77777777" w:rsidR="0004607A" w:rsidRPr="0054564F" w:rsidRDefault="0004607A">
            <w:pPr>
              <w:pStyle w:val="normal0"/>
              <w:rPr>
                <w:sz w:val="36"/>
                <w:szCs w:val="36"/>
              </w:rPr>
            </w:pPr>
          </w:p>
          <w:p w14:paraId="22882A80" w14:textId="77777777" w:rsidR="0004607A" w:rsidRPr="0054564F" w:rsidRDefault="0054564F">
            <w:pPr>
              <w:pStyle w:val="normal0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Simile</w:t>
            </w:r>
          </w:p>
          <w:p w14:paraId="5CD33B0D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57A9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>A figure of speech that compares two unlike things using “like” or “as.”</w:t>
            </w:r>
          </w:p>
          <w:p w14:paraId="7F68C47C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7146BDEF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41F16173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 xml:space="preserve">Example: Belinda looked like an angel today. </w:t>
            </w:r>
          </w:p>
        </w:tc>
      </w:tr>
      <w:tr w:rsidR="0004607A" w:rsidRPr="0054564F" w14:paraId="7F56AA0F" w14:textId="77777777" w:rsidTr="0054564F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BB1A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637EBD1E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Architects Daughter" w:eastAsia="Architects Daughter" w:hAnsi="Architects Daughter" w:cs="Architects Daughter"/>
                <w:b/>
                <w:sz w:val="36"/>
                <w:szCs w:val="36"/>
              </w:rPr>
              <w:t>Theme</w:t>
            </w:r>
          </w:p>
          <w:p w14:paraId="102A1E97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8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42F8B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An author’s message that can be applied to real life. </w:t>
            </w:r>
          </w:p>
          <w:p w14:paraId="5F00B32C" w14:textId="77777777" w:rsidR="0004607A" w:rsidRPr="0054564F" w:rsidRDefault="0004607A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38E68A5B" w14:textId="77777777" w:rsidR="0004607A" w:rsidRPr="0054564F" w:rsidRDefault="0054564F">
            <w:pPr>
              <w:pStyle w:val="normal0"/>
              <w:widowControl w:val="0"/>
              <w:spacing w:line="240" w:lineRule="auto"/>
              <w:rPr>
                <w:sz w:val="36"/>
                <w:szCs w:val="36"/>
              </w:rPr>
            </w:pPr>
            <w:r w:rsidRPr="0054564F">
              <w:rPr>
                <w:rFonts w:ascii="Calibri" w:eastAsia="Calibri" w:hAnsi="Calibri" w:cs="Calibri"/>
                <w:i/>
                <w:sz w:val="36"/>
                <w:szCs w:val="36"/>
              </w:rPr>
              <w:t>Example: It’s never a good idea to lie to someone even if you think you have a good reason.</w:t>
            </w:r>
          </w:p>
        </w:tc>
      </w:tr>
    </w:tbl>
    <w:p w14:paraId="3AC6FBF5" w14:textId="77777777" w:rsidR="0004607A" w:rsidRPr="0054564F" w:rsidRDefault="0004607A">
      <w:pPr>
        <w:pStyle w:val="normal0"/>
        <w:rPr>
          <w:sz w:val="36"/>
          <w:szCs w:val="36"/>
        </w:rPr>
      </w:pPr>
    </w:p>
    <w:sectPr w:rsidR="0004607A" w:rsidRPr="0054564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chitects Daughter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4607A"/>
    <w:rsid w:val="0004607A"/>
    <w:rsid w:val="002D479D"/>
    <w:rsid w:val="003B1744"/>
    <w:rsid w:val="0054564F"/>
    <w:rsid w:val="0058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019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1477</Characters>
  <Application>Microsoft Macintosh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Adele Mujal</cp:lastModifiedBy>
  <cp:revision>3</cp:revision>
  <dcterms:created xsi:type="dcterms:W3CDTF">2015-03-09T13:08:00Z</dcterms:created>
  <dcterms:modified xsi:type="dcterms:W3CDTF">2017-02-17T14:45:00Z</dcterms:modified>
</cp:coreProperties>
</file>